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062" w:rsidRPr="001D1062" w:rsidP="001D1062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 86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MS0059-01-2025-000279-23 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</w:t>
      </w:r>
      <w:r w:rsidRPr="001D10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ело № 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05-0105/2604/2025</w:t>
      </w:r>
    </w:p>
    <w:p w:rsidR="001D1062" w:rsidRPr="001D1062" w:rsidP="001D10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D1062" w:rsidRPr="001D1062" w:rsidP="001D10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1D1062" w:rsidRPr="001D1062" w:rsidP="001D10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1D1062" w:rsidRPr="001D1062" w:rsidP="001D10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D1062" w:rsidRPr="001D1062" w:rsidP="001D10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Сургут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 февраля 2025 года</w:t>
      </w:r>
    </w:p>
    <w:p w:rsidR="001D1062" w:rsidRPr="001D1062" w:rsidP="001D10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 д. 9 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1D1062" w:rsidRPr="001D1062" w:rsidP="001D10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062" w:rsidRPr="001D1062" w:rsidP="001D1062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1 статьи 15.6 КоАП РФ, в отношении </w:t>
      </w:r>
    </w:p>
    <w:p w:rsidR="001D1062" w:rsidRPr="001D1062" w:rsidP="001D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Воробьева Евгения Владимировича, 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1D1062" w:rsidRPr="001D1062" w:rsidP="001D1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D1062" w:rsidRPr="001D1062" w:rsidP="001D10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мероприятий налогового контроля государственным налоговым инспектором отдела камеральных проверок № 3 ИФНС по г. Сургуту ХМАО-Югры выявлены достаточные данные, указывающие на наличие события административного правонарушения, а именно, Воробьев Евгений Владимирович, являясь должностным лицом – </w:t>
      </w:r>
      <w:r w:rsidRPr="001D10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директором 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сведениям информационных ресурсов ИФНС России по г. Сургуту Ханты-Мансийского автономного округа – Югры, а также журнала регистрации входящей почтовой корреспонденции вне рамок налоговых проверок на основании поручения Межрайонной ИФНС № 11 по ХМАО-Югре от 24.05.2024 № 4159-12 ИФНС России по г. Сургуту ХМАО-Югры по требованию № 5550/13 от 28.05.2024, в срок до </w:t>
      </w:r>
      <w:r w:rsidRPr="001D1062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 xml:space="preserve">19.06.2024 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представил 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истребуемые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 (информацию) касающиеся деятельности в результате чего нарушил пункт 5 статьи 93.1 Налогового кодекса Российской Федерации. </w:t>
      </w:r>
    </w:p>
    <w:p w:rsidR="001D1062" w:rsidRPr="001D1062" w:rsidP="001D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Требование о предоставлении документов № 5550/13 от 28.05.2024 направлено</w:t>
      </w:r>
      <w:r w:rsidRPr="001D10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28.05.2024 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по телекоммуникационным каналам связи, получено согласно квитанции о приеме </w:t>
      </w:r>
      <w:r w:rsidRPr="001D10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04.06.2024. </w:t>
      </w:r>
    </w:p>
    <w:p w:rsidR="001D1062" w:rsidRPr="001D1062" w:rsidP="001D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5 статьи 93.1 Налогового кодекса РФ лицо, получившее требование о предоставлении документов (информации), исполняет его в течение 5 дней со дня получения или в тот же срок сообщает, что не располагает 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истребуемыми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документами (информацией).</w:t>
      </w:r>
    </w:p>
    <w:p w:rsidR="001D1062" w:rsidRPr="001D1062" w:rsidP="001D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 последним днем для предоставления документов является </w:t>
      </w:r>
      <w:r w:rsidRPr="001D10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19.06.2024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1062" w:rsidRPr="001D1062" w:rsidP="001D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Сообщений о невозможности исполнения или ходатайства о продлении срока исполнения данного требования в ИФНС России по г. Сургуту ХМАО-Югры не поступали. </w:t>
      </w:r>
    </w:p>
    <w:p w:rsidR="001D1062" w:rsidRPr="001D1062" w:rsidP="001D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D1062" w:rsidRPr="001D1062" w:rsidP="001D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наличии главного бухгалтера в ИФНС России по г. Сургуту ХМАО-Югры не представлены (информационное письмо 2780/13ТР/413С от 01.11.2024)</w:t>
      </w:r>
      <w:r w:rsidRPr="001D10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1D1062" w:rsidRPr="001D1062" w:rsidP="001D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правонарушение совершено Воробьевым Евгением Владимировичем, являющимся директором </w:t>
      </w:r>
      <w:r w:rsidRPr="001D1062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19.06.2024</w:t>
      </w:r>
      <w:r w:rsidRPr="001D10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00 часов 01 минуту по адресу: г. Сургут, ул. </w:t>
      </w:r>
      <w:r w:rsidRPr="001D10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Дзержинского, 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6, кв. 281, выразившееся в 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непредоставлении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законодательством о налогах и сборах срок документов и (или) иных сведений, необходимых для осуществления налогового контроля, предусмотренное 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статьи 15.6 Кодекса об административных правонарушениях Российской Федерации.</w:t>
      </w:r>
    </w:p>
    <w:p w:rsidR="001D1062" w:rsidRPr="001D1062" w:rsidP="001D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</w:t>
      </w:r>
      <w:r w:rsidRPr="001D10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23.01.2025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1062" w:rsidRPr="001D1062" w:rsidP="001D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Воробьев Евгений Владимирович,</w:t>
      </w:r>
      <w:r w:rsidRPr="001D106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 </w:t>
      </w:r>
    </w:p>
    <w:p w:rsidR="001D1062" w:rsidRPr="001D1062" w:rsidP="001D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Извещение о дне и времени рассмотрения дела направлено посредством передачи судебной повести по адресу места жительства привлекаемого лица и адресу места нахождения юридического лица, согласно отчету ПК «Мировые Судьи» осуществлено вручение отправления адресату 30.01.2025, ШПИ 62843704397850.</w:t>
      </w:r>
    </w:p>
    <w:p w:rsidR="001D1062" w:rsidRPr="001D1062" w:rsidP="001D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D1062" w:rsidRPr="001D1062" w:rsidP="001D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Суд считает возможным рассмотреть дело в отсутствие </w:t>
      </w:r>
      <w:r w:rsidRPr="001D10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Воробьева Евгения Владимировича</w:t>
      </w:r>
      <w:r w:rsidRPr="001D106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1D1062" w:rsidRPr="001D1062" w:rsidP="001D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Изучив материалы дела, мировой судья приходит к выводу о том, что виновность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10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Воробьева Евгения Владимировича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 подтверждается: протоколом № 33382 об административном правонарушении от </w:t>
      </w:r>
      <w:r w:rsidRPr="001D10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15.01.2025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выпиской из Единого государственного реестра юридических лиц; требованием о предоставлении документов (информации) № 5550/13 от 28.05.2024, отчетом об отслеживании отправления, информационным письмом, копией списка внутренних почтовых отправлений, уведомлением. </w:t>
      </w:r>
    </w:p>
    <w:p w:rsidR="001D1062" w:rsidRPr="001D1062" w:rsidP="001D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1D1062" w:rsidRPr="001D1062" w:rsidP="001D106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пункта 1 статьи 93.1 НК РФ </w:t>
      </w:r>
      <w:r w:rsidRPr="001D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должностное лицо налогового органа, проводящее налоговую проверку, вправе </w:t>
      </w:r>
      <w:hyperlink r:id="rId4" w:anchor="dst100004" w:history="1">
        <w:r w:rsidRPr="001D1062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истребовать</w:t>
        </w:r>
      </w:hyperlink>
      <w:r w:rsidRPr="001D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плательщика страховых взносов, налогового агента), эти документы (информацию), в том числе связанные с ведением реестра владельца ценных бумаг.(в ред. Федеральных законов от 03.07.2016 </w:t>
      </w:r>
      <w:hyperlink r:id="rId5" w:anchor="dst100360" w:history="1">
        <w:r w:rsidRPr="001D106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243-ФЗ</w:t>
        </w:r>
      </w:hyperlink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17.02.2021 </w:t>
      </w:r>
      <w:hyperlink r:id="rId6" w:anchor="dst100024" w:history="1">
        <w:r w:rsidRPr="001D106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6-ФЗ</w:t>
        </w:r>
      </w:hyperlink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1D1062" w:rsidRPr="001D1062" w:rsidP="001D10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Истребование документов (информации), касающихся деятельности проверяемого налогоплательщика (плательщика сбора, плательщика страховых взносов, налогового агента),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проведении дополнительных мероприятий налогового контроля. (в ред. Федеральных законов от 23.07.2013 </w:t>
      </w:r>
      <w:hyperlink r:id="rId7" w:anchor="dst100161" w:history="1">
        <w:r w:rsidRPr="001D106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248-ФЗ</w:t>
        </w:r>
      </w:hyperlink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03.07.2016 </w:t>
      </w:r>
      <w:hyperlink r:id="rId5" w:anchor="dst100361" w:history="1">
        <w:r w:rsidRPr="001D106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243-ФЗ</w:t>
        </w:r>
      </w:hyperlink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31.07.2023 </w:t>
      </w:r>
      <w:hyperlink r:id="rId8" w:anchor="dst100253" w:history="1">
        <w:r w:rsidRPr="001D106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389-ФЗ</w:t>
        </w:r>
      </w:hyperlink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1D1062" w:rsidRPr="001D1062" w:rsidP="001D10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налогового органа, проводящее налоговый мониторинг, вправе истребовать у контрагента или иных лиц, располагающих документами (информацией), касающимися деятельности организации, в отношении которой проводится налоговый мониторинг, эти документы (информацию). (абзац введен Федеральным </w:t>
      </w:r>
      <w:hyperlink r:id="rId9" w:anchor="dst100039" w:history="1">
        <w:r w:rsidRPr="001D106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29.12.2020 N 470-ФЗ).</w:t>
      </w:r>
    </w:p>
    <w:p w:rsidR="001D1062" w:rsidRPr="001D1062" w:rsidP="001D106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пункта 5 статьи 93.1 НК РФ, </w:t>
      </w:r>
      <w:r w:rsidRPr="001D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Лицо, получившее требование о представлении документов (информации) в соответствии с </w:t>
      </w:r>
      <w:hyperlink r:id="rId10" w:anchor="dst5208" w:history="1">
        <w:r w:rsidRPr="001D1062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пунктами 1</w:t>
        </w:r>
      </w:hyperlink>
      <w:r w:rsidRPr="001D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hyperlink r:id="rId10" w:anchor="dst2349" w:history="1">
        <w:r w:rsidRPr="001D1062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1.1</w:t>
        </w:r>
      </w:hyperlink>
      <w:r w:rsidRPr="001D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 </w:t>
      </w:r>
      <w:hyperlink r:id="rId10" w:anchor="dst6273" w:history="1">
        <w:r w:rsidRPr="001D1062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3.1</w:t>
        </w:r>
      </w:hyperlink>
      <w:r w:rsidRPr="001D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статьи 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93.1 НК РФ</w:t>
      </w:r>
      <w:r w:rsidRPr="001D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исполняет его в течение пяти дней со дня получения или 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тот же срок уведомляет, что не располагает 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истребуемыми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документами (информацией). (в ред. Федерального </w:t>
      </w:r>
      <w:hyperlink r:id="rId8" w:anchor="dst100258" w:history="1">
        <w:r w:rsidRPr="001D106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закона</w:t>
        </w:r>
      </w:hyperlink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31.07.2023 N 389-ФЗ).</w:t>
      </w:r>
    </w:p>
    <w:p w:rsidR="001D1062" w:rsidRPr="001D1062" w:rsidP="001D10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1D10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Воробьева Евгения Владимировича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доказанной. Его действия квалифицируются по части 1 статьи 15.6 КоАП РФ – </w:t>
      </w:r>
      <w:r w:rsidRPr="001D1062">
        <w:rPr>
          <w:rFonts w:ascii="Times New Roman" w:eastAsia="Calibri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сведений, необходимых для осуществления налогового контроля в налоговый орган по месту учета.</w:t>
      </w:r>
    </w:p>
    <w:p w:rsidR="001D1062" w:rsidRPr="001D1062" w:rsidP="001D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1D10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Воробьева Евгения Владимировича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на день рассмотрения дела не истек. </w:t>
      </w:r>
    </w:p>
    <w:p w:rsidR="001D1062" w:rsidRPr="001D1062" w:rsidP="001D1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 привлекаемого лица, предусмотренных статьей 4.2 КоАП РФ, мировым судьей в ходе рассмотрения дела не установлено.  </w:t>
      </w:r>
    </w:p>
    <w:p w:rsidR="001D1062" w:rsidRPr="001D1062" w:rsidP="001D1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Отягчающим административную ответственность </w:t>
      </w:r>
      <w:r w:rsidRPr="001D10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Воробьева Евгения Владимировича</w:t>
      </w:r>
      <w:r w:rsidRPr="001D1062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 судьей установлен факт привлечения </w:t>
      </w:r>
      <w:r w:rsidRPr="001D10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Воробьева Евгения Владимировича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15 КоАП РФ повторно, постановление по делу об административном правонарушении № </w:t>
      </w:r>
      <w:r w:rsidRPr="001D10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05-0898/2604/2024.</w:t>
      </w:r>
    </w:p>
    <w:p w:rsidR="001D1062" w:rsidRPr="001D1062" w:rsidP="001D10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санкции статьи административное правонарушение наказывается наложением </w:t>
      </w:r>
      <w:r w:rsidRPr="001D1062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штрафа на должностных лиц - от трехсот до пятисот рублей. Суд полагает наиболее целесообразным назначение максимального размера штрафа по санкции статьи в связи с наличием отягчающих вину привлекаемого лица обстоятельств. </w:t>
      </w:r>
    </w:p>
    <w:p w:rsidR="001D1062" w:rsidRPr="001D1062" w:rsidP="001D1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статьями 4.1.1, 29.9-29.11 КоАП РФ, мировой судья</w:t>
      </w:r>
    </w:p>
    <w:p w:rsidR="001D1062" w:rsidRPr="001D1062" w:rsidP="001D10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1D1062" w:rsidRPr="001D1062" w:rsidP="001D1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Воробьева Евгения Владимировича </w:t>
      </w:r>
      <w:r w:rsidRPr="001D106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признать виновным в совершении правонарушения, предусмотренного частью 1 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15.6 </w:t>
      </w:r>
      <w:r w:rsidRPr="001D106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КоАП РФ 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подвергнуть наказанию в виде административного штрафа в размере </w:t>
      </w:r>
      <w:r w:rsidRPr="001D10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500 (пятисот) 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:rsidR="001D1062" w:rsidRPr="001D1062" w:rsidP="001D1062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Разъяснить </w:t>
      </w:r>
      <w:r w:rsidRPr="001D10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Воробьеву Евгению Владимировичу 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положения:</w:t>
      </w:r>
    </w:p>
    <w:p w:rsidR="001D1062" w:rsidRPr="001D1062" w:rsidP="001D10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72011601153010006140,  УИН 0412365400595001052515137.</w:t>
      </w:r>
    </w:p>
    <w:p w:rsidR="001D1062" w:rsidRPr="001D1062" w:rsidP="001D1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на адрес электронной почты </w:t>
      </w:r>
      <w:hyperlink r:id="rId11" w:history="1">
        <w:r w:rsidRPr="001D106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1D106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</w:t>
      </w:r>
      <w:r w:rsidRPr="001D10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05-0105/2604/2025</w:t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1D1062" w:rsidRPr="001D1062" w:rsidP="001D1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12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1D106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31.5 КоАП</w:t>
        </w:r>
      </w:hyperlink>
      <w:r w:rsidRPr="001D106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РФ;</w:t>
      </w:r>
    </w:p>
    <w:p w:rsidR="001D1062" w:rsidRPr="001D1062" w:rsidP="001D1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</w:t>
      </w:r>
      <w:r w:rsidRPr="001D106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1D1062" w:rsidRPr="001D1062" w:rsidP="001D1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- контроль за уплатой штрафа осуществляется </w:t>
      </w:r>
      <w:r w:rsidRPr="001D106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администратором получения штрафа и </w:t>
      </w:r>
      <w:r w:rsidRPr="001D106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1D106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части 1 </w:t>
      </w:r>
      <w:r w:rsidRPr="001D106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ст</w:t>
      </w:r>
      <w:r w:rsidRPr="001D106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атьи </w:t>
      </w:r>
      <w:hyperlink r:id="rId13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D106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1D106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</w:t>
      </w:r>
      <w:r w:rsidRPr="001D106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ФССП России</w:t>
      </w:r>
      <w:r w:rsidRPr="001D106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; </w:t>
      </w:r>
    </w:p>
    <w:p w:rsidR="001D1062" w:rsidRPr="001D1062" w:rsidP="001D10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 w:rsidR="001D1062" w:rsidRPr="001D1062" w:rsidP="001D10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десяти дней со дня получения копии постановления.</w:t>
      </w:r>
    </w:p>
    <w:p w:rsidR="001D1062" w:rsidRPr="001D1062" w:rsidP="001D106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062" w:rsidRPr="001D1062" w:rsidP="001D10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Н.В. Разумная</w:t>
      </w:r>
    </w:p>
    <w:p w:rsidR="001D1062" w:rsidRPr="001D1062" w:rsidP="001D1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062" w:rsidRPr="001D1062" w:rsidP="001D10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C1B"/>
    <w:sectPr w:rsidSect="00BB12A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62"/>
    <w:rsid w:val="001D1062"/>
    <w:rsid w:val="00EE3C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A45147-D54A-429B-BE8E-21098872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53492/a679d6e95e9ab1393d2a5164a3773ea807d78a40/" TargetMode="External" /><Relationship Id="rId11" Type="http://schemas.openxmlformats.org/officeDocument/2006/relationships/hyperlink" Target="mailto:surgut4@mirsud86.ru" TargetMode="External" /><Relationship Id="rId12" Type="http://schemas.openxmlformats.org/officeDocument/2006/relationships/hyperlink" Target="https://sudact.ru/law/koap/razdel-v/glava-31/statia-31.5/" TargetMode="External" /><Relationship Id="rId13" Type="http://schemas.openxmlformats.org/officeDocument/2006/relationships/hyperlink" Target="https://sudact.ru/law/koap/razdel-ii/glava-20/statia-20.25_1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54414/96c60c11ee5b73882df84a7de3c4fb18f1a01961/" TargetMode="External" /><Relationship Id="rId5" Type="http://schemas.openxmlformats.org/officeDocument/2006/relationships/hyperlink" Target="https://www.consultant.ru/document/cons_doc_LAW_422222/3d0cac60971a511280cbba229d9b6329c07731f7/" TargetMode="External" /><Relationship Id="rId6" Type="http://schemas.openxmlformats.org/officeDocument/2006/relationships/hyperlink" Target="https://www.consultant.ru/document/cons_doc_LAW_377265/3d0cac60971a511280cbba229d9b6329c07731f7/" TargetMode="External" /><Relationship Id="rId7" Type="http://schemas.openxmlformats.org/officeDocument/2006/relationships/hyperlink" Target="https://www.consultant.ru/document/cons_doc_LAW_161336/3d0cac60971a511280cbba229d9b6329c07731f7/" TargetMode="External" /><Relationship Id="rId8" Type="http://schemas.openxmlformats.org/officeDocument/2006/relationships/hyperlink" Target="https://www.consultant.ru/document/cons_doc_LAW_453241/3d0cac60971a511280cbba229d9b6329c07731f7/" TargetMode="External" /><Relationship Id="rId9" Type="http://schemas.openxmlformats.org/officeDocument/2006/relationships/hyperlink" Target="https://www.consultant.ru/document/cons_doc_LAW_453359/3d0cac60971a511280cbba229d9b6329c07731f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